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Times New Roman" w:hAnsi="Times New Roman" w:eastAsia="楷体_GB2312"/>
          <w:b/>
          <w:sz w:val="32"/>
          <w:szCs w:val="32"/>
          <w:lang w:val="en-US" w:eastAsia="zh-CN"/>
        </w:rPr>
      </w:pPr>
      <w:bookmarkStart w:id="0" w:name="_GoBack"/>
      <w:bookmarkEnd w:id="0"/>
      <w:r>
        <w:rPr>
          <w:rFonts w:ascii="Times New Roman" w:hAnsi="Times New Roman" w:eastAsia="楷体_GB2312"/>
          <w:b/>
          <w:sz w:val="32"/>
          <w:szCs w:val="32"/>
          <w:lang w:val="en-US" w:eastAsia="zh-CN"/>
        </w:rPr>
        <w:t>附件2</w:t>
      </w:r>
    </w:p>
    <w:p>
      <w:pPr>
        <w:pStyle w:val="2"/>
        <w:spacing w:line="240" w:lineRule="exact"/>
        <w:rPr>
          <w:rFonts w:hint="eastAsia" w:eastAsia="宋体"/>
          <w:lang w:val="en-US" w:eastAsia="zh-CN"/>
        </w:rPr>
      </w:pPr>
    </w:p>
    <w:p>
      <w:pPr>
        <w:spacing w:line="700" w:lineRule="exact"/>
        <w:jc w:val="center"/>
        <w:rPr>
          <w:rFonts w:hint="eastAsia" w:ascii="Times New Roman" w:hAnsi="方正小标宋简体" w:eastAsia="方正小标宋简体"/>
          <w:spacing w:val="-4"/>
          <w:sz w:val="44"/>
          <w:szCs w:val="44"/>
          <w:lang w:val="en-US" w:eastAsia="zh-CN"/>
        </w:rPr>
      </w:pPr>
      <w:r>
        <w:rPr>
          <w:rFonts w:ascii="Times New Roman" w:hAnsi="方正小标宋简体" w:eastAsia="方正小标宋简体"/>
          <w:spacing w:val="-4"/>
          <w:sz w:val="44"/>
          <w:szCs w:val="44"/>
          <w:lang w:val="en-US" w:eastAsia="zh-CN"/>
        </w:rPr>
        <w:t>湖南省</w:t>
      </w:r>
      <w:r>
        <w:rPr>
          <w:rFonts w:ascii="Times New Roman" w:hAnsi="Times New Roman" w:eastAsia="方正小标宋简体"/>
          <w:spacing w:val="-4"/>
          <w:sz w:val="44"/>
          <w:szCs w:val="44"/>
          <w:lang w:val="en-US" w:eastAsia="zh-CN"/>
        </w:rPr>
        <w:t>“</w:t>
      </w:r>
      <w:r>
        <w:rPr>
          <w:rFonts w:ascii="Times New Roman" w:hAnsi="方正小标宋简体" w:eastAsia="方正小标宋简体"/>
          <w:spacing w:val="-4"/>
          <w:sz w:val="44"/>
          <w:szCs w:val="44"/>
          <w:lang w:val="en-US" w:eastAsia="zh-CN"/>
        </w:rPr>
        <w:t>互联网</w:t>
      </w:r>
      <w:r>
        <w:rPr>
          <w:rFonts w:ascii="Times New Roman" w:hAnsi="Times New Roman" w:eastAsia="方正小标宋简体"/>
          <w:spacing w:val="-4"/>
          <w:sz w:val="44"/>
          <w:szCs w:val="44"/>
          <w:lang w:val="en-US" w:eastAsia="zh-CN"/>
        </w:rPr>
        <w:t>+”</w:t>
      </w:r>
      <w:r>
        <w:rPr>
          <w:rFonts w:ascii="Times New Roman" w:hAnsi="方正小标宋简体" w:eastAsia="方正小标宋简体"/>
          <w:spacing w:val="-4"/>
          <w:sz w:val="44"/>
          <w:szCs w:val="44"/>
          <w:lang w:val="en-US" w:eastAsia="zh-CN"/>
        </w:rPr>
        <w:t>医疗服务试行项目</w:t>
      </w:r>
    </w:p>
    <w:p>
      <w:pPr>
        <w:pStyle w:val="2"/>
        <w:spacing w:line="240" w:lineRule="exact"/>
        <w:rPr>
          <w:rFonts w:hint="eastAsia" w:eastAsia="宋体"/>
          <w:lang w:val="en-US" w:eastAsia="zh-CN"/>
        </w:rPr>
      </w:pPr>
    </w:p>
    <w:tbl>
      <w:tblPr>
        <w:tblStyle w:val="3"/>
        <w:tblW w:w="14205" w:type="dxa"/>
        <w:tblInd w:w="-252"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499"/>
        <w:gridCol w:w="1629"/>
        <w:gridCol w:w="754"/>
        <w:gridCol w:w="4146"/>
        <w:gridCol w:w="833"/>
        <w:gridCol w:w="720"/>
        <w:gridCol w:w="720"/>
        <w:gridCol w:w="3132"/>
        <w:gridCol w:w="177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8" w:hRule="atLeast"/>
          <w:tblHeader/>
        </w:trPr>
        <w:tc>
          <w:tcPr>
            <w:tcW w:w="499" w:type="dxa"/>
            <w:vMerge w:val="restart"/>
            <w:noWrap w:val="0"/>
            <w:vAlign w:val="center"/>
          </w:tcPr>
          <w:p>
            <w:pPr>
              <w:jc w:val="center"/>
              <w:textAlignment w:val="center"/>
              <w:rPr>
                <w:rFonts w:ascii="黑体" w:hAnsi="宋体" w:eastAsia="黑体" w:cs="黑体"/>
              </w:rPr>
            </w:pPr>
            <w:r>
              <w:rPr>
                <w:rFonts w:hint="eastAsia" w:ascii="黑体" w:hAnsi="宋体" w:eastAsia="黑体" w:cs="黑体"/>
                <w:lang w:val="en-US" w:eastAsia="zh-CN" w:bidi="ar"/>
              </w:rPr>
              <w:t>序号</w:t>
            </w:r>
          </w:p>
        </w:tc>
        <w:tc>
          <w:tcPr>
            <w:tcW w:w="1629" w:type="dxa"/>
            <w:vMerge w:val="restart"/>
            <w:noWrap w:val="0"/>
            <w:vAlign w:val="center"/>
          </w:tcPr>
          <w:p>
            <w:pPr>
              <w:jc w:val="center"/>
              <w:textAlignment w:val="center"/>
              <w:rPr>
                <w:rFonts w:hint="eastAsia" w:ascii="黑体" w:hAnsi="宋体" w:eastAsia="黑体" w:cs="黑体"/>
              </w:rPr>
            </w:pPr>
            <w:r>
              <w:rPr>
                <w:rFonts w:hint="eastAsia" w:ascii="黑体" w:hAnsi="宋体" w:eastAsia="黑体" w:cs="黑体"/>
                <w:lang w:val="en-US" w:eastAsia="zh-CN" w:bidi="ar"/>
              </w:rPr>
              <w:t>项目编码</w:t>
            </w:r>
          </w:p>
        </w:tc>
        <w:tc>
          <w:tcPr>
            <w:tcW w:w="754" w:type="dxa"/>
            <w:vMerge w:val="restart"/>
            <w:noWrap w:val="0"/>
            <w:vAlign w:val="center"/>
          </w:tcPr>
          <w:p>
            <w:pPr>
              <w:jc w:val="center"/>
              <w:textAlignment w:val="center"/>
              <w:rPr>
                <w:rFonts w:hint="eastAsia" w:ascii="黑体" w:hAnsi="宋体" w:eastAsia="黑体" w:cs="黑体"/>
              </w:rPr>
            </w:pPr>
            <w:r>
              <w:rPr>
                <w:rFonts w:hint="eastAsia" w:ascii="黑体" w:hAnsi="宋体" w:eastAsia="黑体" w:cs="黑体"/>
                <w:lang w:val="en-US" w:eastAsia="zh-CN" w:bidi="ar"/>
              </w:rPr>
              <w:t>项目名称</w:t>
            </w:r>
          </w:p>
        </w:tc>
        <w:tc>
          <w:tcPr>
            <w:tcW w:w="4146" w:type="dxa"/>
            <w:vMerge w:val="restart"/>
            <w:noWrap w:val="0"/>
            <w:vAlign w:val="center"/>
          </w:tcPr>
          <w:p>
            <w:pPr>
              <w:jc w:val="center"/>
              <w:textAlignment w:val="center"/>
              <w:rPr>
                <w:rFonts w:hint="eastAsia" w:ascii="黑体" w:hAnsi="宋体" w:eastAsia="黑体" w:cs="黑体"/>
              </w:rPr>
            </w:pPr>
            <w:r>
              <w:rPr>
                <w:rFonts w:hint="eastAsia" w:ascii="黑体" w:hAnsi="宋体" w:eastAsia="黑体" w:cs="黑体"/>
                <w:lang w:val="en-US" w:eastAsia="zh-CN" w:bidi="ar"/>
              </w:rPr>
              <w:t>项目内涵</w:t>
            </w:r>
          </w:p>
        </w:tc>
        <w:tc>
          <w:tcPr>
            <w:tcW w:w="833" w:type="dxa"/>
            <w:vMerge w:val="restart"/>
            <w:noWrap w:val="0"/>
            <w:vAlign w:val="center"/>
          </w:tcPr>
          <w:p>
            <w:pPr>
              <w:jc w:val="center"/>
              <w:textAlignment w:val="center"/>
              <w:rPr>
                <w:rFonts w:hint="eastAsia" w:ascii="黑体" w:hAnsi="宋体" w:eastAsia="黑体" w:cs="黑体"/>
                <w:lang w:val="en-US" w:eastAsia="zh-CN" w:bidi="ar"/>
              </w:rPr>
            </w:pPr>
            <w:r>
              <w:rPr>
                <w:rFonts w:hint="eastAsia" w:ascii="黑体" w:hAnsi="宋体" w:eastAsia="黑体" w:cs="黑体"/>
                <w:lang w:val="en-US" w:eastAsia="zh-CN" w:bidi="ar"/>
              </w:rPr>
              <w:t>计价</w:t>
            </w:r>
          </w:p>
          <w:p>
            <w:pPr>
              <w:jc w:val="center"/>
              <w:textAlignment w:val="center"/>
              <w:rPr>
                <w:rFonts w:hint="eastAsia" w:ascii="黑体" w:hAnsi="宋体" w:eastAsia="黑体" w:cs="黑体"/>
              </w:rPr>
            </w:pPr>
            <w:r>
              <w:rPr>
                <w:rFonts w:hint="eastAsia" w:ascii="黑体" w:hAnsi="宋体" w:eastAsia="黑体" w:cs="黑体"/>
                <w:lang w:val="en-US" w:eastAsia="zh-CN" w:bidi="ar"/>
              </w:rPr>
              <w:t>单位</w:t>
            </w:r>
          </w:p>
        </w:tc>
        <w:tc>
          <w:tcPr>
            <w:tcW w:w="1440" w:type="dxa"/>
            <w:gridSpan w:val="2"/>
            <w:noWrap w:val="0"/>
            <w:vAlign w:val="center"/>
          </w:tcPr>
          <w:p>
            <w:pPr>
              <w:jc w:val="center"/>
              <w:textAlignment w:val="center"/>
              <w:rPr>
                <w:rFonts w:hint="eastAsia" w:ascii="黑体" w:hAnsi="宋体" w:eastAsia="黑体" w:cs="黑体"/>
              </w:rPr>
            </w:pPr>
            <w:r>
              <w:rPr>
                <w:rFonts w:hint="eastAsia" w:ascii="黑体" w:hAnsi="宋体" w:eastAsia="黑体" w:cs="黑体"/>
                <w:lang w:val="en-US" w:eastAsia="zh-CN" w:bidi="ar"/>
              </w:rPr>
              <w:t>试行价格</w:t>
            </w:r>
          </w:p>
        </w:tc>
        <w:tc>
          <w:tcPr>
            <w:tcW w:w="3132" w:type="dxa"/>
            <w:vMerge w:val="restart"/>
            <w:noWrap w:val="0"/>
            <w:vAlign w:val="center"/>
          </w:tcPr>
          <w:p>
            <w:pPr>
              <w:jc w:val="center"/>
              <w:textAlignment w:val="center"/>
              <w:rPr>
                <w:rFonts w:hint="eastAsia" w:ascii="黑体" w:hAnsi="宋体" w:eastAsia="黑体" w:cs="黑体"/>
              </w:rPr>
            </w:pPr>
            <w:r>
              <w:rPr>
                <w:rFonts w:hint="eastAsia" w:ascii="黑体" w:hAnsi="宋体" w:eastAsia="黑体" w:cs="黑体"/>
                <w:lang w:val="en-US" w:eastAsia="zh-CN" w:bidi="ar"/>
              </w:rPr>
              <w:t>说    明</w:t>
            </w:r>
          </w:p>
        </w:tc>
        <w:tc>
          <w:tcPr>
            <w:tcW w:w="1772" w:type="dxa"/>
            <w:vMerge w:val="restart"/>
            <w:noWrap w:val="0"/>
            <w:vAlign w:val="center"/>
          </w:tcPr>
          <w:p>
            <w:pPr>
              <w:jc w:val="center"/>
              <w:textAlignment w:val="center"/>
              <w:rPr>
                <w:rFonts w:hint="eastAsia" w:ascii="黑体" w:hAnsi="宋体" w:eastAsia="黑体" w:cs="黑体"/>
              </w:rPr>
            </w:pPr>
            <w:r>
              <w:rPr>
                <w:rFonts w:hint="eastAsia" w:ascii="黑体" w:hAnsi="宋体" w:eastAsia="黑体" w:cs="黑体"/>
                <w:lang w:val="en-US" w:eastAsia="zh-CN" w:bidi="ar"/>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8" w:hRule="atLeast"/>
          <w:tblHeader/>
        </w:trPr>
        <w:tc>
          <w:tcPr>
            <w:tcW w:w="499" w:type="dxa"/>
            <w:vMerge w:val="continue"/>
            <w:noWrap w:val="0"/>
            <w:vAlign w:val="center"/>
          </w:tcPr>
          <w:p>
            <w:pPr>
              <w:jc w:val="center"/>
              <w:rPr>
                <w:rFonts w:hint="eastAsia" w:ascii="黑体" w:hAnsi="宋体" w:eastAsia="黑体" w:cs="黑体"/>
              </w:rPr>
            </w:pPr>
          </w:p>
        </w:tc>
        <w:tc>
          <w:tcPr>
            <w:tcW w:w="1629" w:type="dxa"/>
            <w:vMerge w:val="continue"/>
            <w:noWrap w:val="0"/>
            <w:vAlign w:val="center"/>
          </w:tcPr>
          <w:p>
            <w:pPr>
              <w:jc w:val="center"/>
              <w:rPr>
                <w:rFonts w:hint="eastAsia" w:ascii="黑体" w:hAnsi="宋体" w:eastAsia="黑体" w:cs="黑体"/>
              </w:rPr>
            </w:pPr>
          </w:p>
        </w:tc>
        <w:tc>
          <w:tcPr>
            <w:tcW w:w="754" w:type="dxa"/>
            <w:vMerge w:val="continue"/>
            <w:noWrap w:val="0"/>
            <w:vAlign w:val="center"/>
          </w:tcPr>
          <w:p>
            <w:pPr>
              <w:jc w:val="center"/>
              <w:rPr>
                <w:rFonts w:hint="eastAsia" w:ascii="黑体" w:hAnsi="宋体" w:eastAsia="黑体" w:cs="黑体"/>
              </w:rPr>
            </w:pPr>
          </w:p>
        </w:tc>
        <w:tc>
          <w:tcPr>
            <w:tcW w:w="4146" w:type="dxa"/>
            <w:vMerge w:val="continue"/>
            <w:noWrap w:val="0"/>
            <w:vAlign w:val="center"/>
          </w:tcPr>
          <w:p>
            <w:pPr>
              <w:jc w:val="center"/>
              <w:rPr>
                <w:rFonts w:hint="eastAsia" w:ascii="黑体" w:hAnsi="宋体" w:eastAsia="黑体" w:cs="黑体"/>
              </w:rPr>
            </w:pPr>
          </w:p>
        </w:tc>
        <w:tc>
          <w:tcPr>
            <w:tcW w:w="833" w:type="dxa"/>
            <w:vMerge w:val="continue"/>
            <w:noWrap w:val="0"/>
            <w:vAlign w:val="center"/>
          </w:tcPr>
          <w:p>
            <w:pPr>
              <w:jc w:val="center"/>
              <w:rPr>
                <w:rFonts w:hint="eastAsia" w:ascii="黑体" w:hAnsi="宋体" w:eastAsia="黑体" w:cs="黑体"/>
              </w:rPr>
            </w:pPr>
          </w:p>
        </w:tc>
        <w:tc>
          <w:tcPr>
            <w:tcW w:w="720" w:type="dxa"/>
            <w:noWrap w:val="0"/>
            <w:vAlign w:val="center"/>
          </w:tcPr>
          <w:p>
            <w:pPr>
              <w:jc w:val="center"/>
              <w:textAlignment w:val="center"/>
              <w:rPr>
                <w:rFonts w:hint="eastAsia" w:ascii="黑体" w:hAnsi="宋体" w:eastAsia="黑体" w:cs="黑体"/>
                <w:lang w:val="en-US" w:eastAsia="zh-CN" w:bidi="ar"/>
              </w:rPr>
            </w:pPr>
            <w:r>
              <w:rPr>
                <w:rFonts w:hint="eastAsia" w:ascii="黑体" w:hAnsi="宋体" w:eastAsia="黑体" w:cs="黑体"/>
                <w:lang w:val="en-US" w:eastAsia="zh-CN" w:bidi="ar"/>
              </w:rPr>
              <w:t>三级</w:t>
            </w:r>
          </w:p>
          <w:p>
            <w:pPr>
              <w:jc w:val="center"/>
              <w:textAlignment w:val="center"/>
              <w:rPr>
                <w:rFonts w:hint="eastAsia" w:ascii="黑体" w:hAnsi="宋体" w:eastAsia="黑体" w:cs="黑体"/>
              </w:rPr>
            </w:pPr>
            <w:r>
              <w:rPr>
                <w:rFonts w:hint="eastAsia" w:ascii="黑体" w:hAnsi="宋体" w:eastAsia="黑体" w:cs="黑体"/>
                <w:lang w:val="en-US" w:eastAsia="zh-CN" w:bidi="ar"/>
              </w:rPr>
              <w:t>医院</w:t>
            </w:r>
          </w:p>
        </w:tc>
        <w:tc>
          <w:tcPr>
            <w:tcW w:w="720" w:type="dxa"/>
            <w:noWrap w:val="0"/>
            <w:vAlign w:val="center"/>
          </w:tcPr>
          <w:p>
            <w:pPr>
              <w:jc w:val="center"/>
              <w:textAlignment w:val="center"/>
              <w:rPr>
                <w:rFonts w:hint="eastAsia" w:ascii="黑体" w:hAnsi="宋体" w:eastAsia="黑体" w:cs="黑体"/>
                <w:lang w:val="en-US" w:eastAsia="zh-CN" w:bidi="ar"/>
              </w:rPr>
            </w:pPr>
            <w:r>
              <w:rPr>
                <w:rFonts w:hint="eastAsia" w:ascii="黑体" w:hAnsi="宋体" w:eastAsia="黑体" w:cs="黑体"/>
                <w:lang w:val="en-US" w:eastAsia="zh-CN" w:bidi="ar"/>
              </w:rPr>
              <w:t>二级</w:t>
            </w:r>
          </w:p>
          <w:p>
            <w:pPr>
              <w:jc w:val="center"/>
              <w:textAlignment w:val="center"/>
              <w:rPr>
                <w:rFonts w:hint="eastAsia" w:ascii="黑体" w:hAnsi="宋体" w:eastAsia="黑体" w:cs="黑体"/>
              </w:rPr>
            </w:pPr>
            <w:r>
              <w:rPr>
                <w:rFonts w:hint="eastAsia" w:ascii="黑体" w:hAnsi="宋体" w:eastAsia="黑体" w:cs="黑体"/>
                <w:lang w:val="en-US" w:eastAsia="zh-CN" w:bidi="ar"/>
              </w:rPr>
              <w:t>医院</w:t>
            </w:r>
          </w:p>
        </w:tc>
        <w:tc>
          <w:tcPr>
            <w:tcW w:w="3132" w:type="dxa"/>
            <w:vMerge w:val="continue"/>
            <w:noWrap w:val="0"/>
            <w:vAlign w:val="center"/>
          </w:tcPr>
          <w:p>
            <w:pPr>
              <w:jc w:val="center"/>
              <w:rPr>
                <w:rFonts w:hint="eastAsia" w:ascii="黑体" w:hAnsi="宋体" w:eastAsia="黑体" w:cs="黑体"/>
              </w:rPr>
            </w:pPr>
          </w:p>
        </w:tc>
        <w:tc>
          <w:tcPr>
            <w:tcW w:w="1772" w:type="dxa"/>
            <w:vMerge w:val="continue"/>
            <w:noWrap w:val="0"/>
            <w:vAlign w:val="center"/>
          </w:tcPr>
          <w:p>
            <w:pPr>
              <w:jc w:val="center"/>
              <w:rPr>
                <w:rFonts w:hint="eastAsia" w:ascii="黑体" w:hAnsi="宋体" w:eastAsia="黑体" w:cs="黑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16" w:hRule="atLeast"/>
        </w:trPr>
        <w:tc>
          <w:tcPr>
            <w:tcW w:w="499" w:type="dxa"/>
            <w:noWrap w:val="0"/>
            <w:vAlign w:val="center"/>
          </w:tcPr>
          <w:p>
            <w:pPr>
              <w:jc w:val="center"/>
              <w:textAlignment w:val="center"/>
              <w:rPr>
                <w:rFonts w:ascii="Times New Roman" w:hAnsi="Times New Roman" w:eastAsia="宋体"/>
              </w:rPr>
            </w:pPr>
            <w:r>
              <w:rPr>
                <w:rFonts w:ascii="Times New Roman" w:hAnsi="Times New Roman" w:eastAsia="宋体"/>
                <w:lang w:val="en-US" w:eastAsia="zh-CN" w:bidi="ar"/>
              </w:rPr>
              <w:t>1</w:t>
            </w:r>
          </w:p>
        </w:tc>
        <w:tc>
          <w:tcPr>
            <w:tcW w:w="1629" w:type="dxa"/>
            <w:noWrap w:val="0"/>
            <w:vAlign w:val="center"/>
          </w:tcPr>
          <w:p>
            <w:pPr>
              <w:jc w:val="center"/>
              <w:textAlignment w:val="center"/>
              <w:rPr>
                <w:rFonts w:ascii="Times New Roman" w:hAnsi="Times New Roman" w:eastAsia="宋体"/>
              </w:rPr>
            </w:pPr>
            <w:r>
              <w:rPr>
                <w:rFonts w:ascii="Times New Roman" w:hAnsi="Times New Roman" w:eastAsia="宋体"/>
                <w:lang w:val="en-US" w:eastAsia="zh-CN" w:bidi="ar"/>
              </w:rPr>
              <w:t>111000006</w:t>
            </w:r>
          </w:p>
        </w:tc>
        <w:tc>
          <w:tcPr>
            <w:tcW w:w="754" w:type="dxa"/>
            <w:noWrap w:val="0"/>
            <w:vAlign w:val="center"/>
          </w:tcPr>
          <w:p>
            <w:pPr>
              <w:jc w:val="center"/>
              <w:textAlignment w:val="center"/>
              <w:rPr>
                <w:rFonts w:hint="eastAsia" w:ascii="宋体" w:hAnsi="宋体" w:eastAsia="宋体" w:cs="宋体"/>
              </w:rPr>
            </w:pPr>
            <w:r>
              <w:rPr>
                <w:rFonts w:hint="eastAsia" w:ascii="宋体" w:hAnsi="宋体" w:eastAsia="宋体" w:cs="宋体"/>
                <w:lang w:val="en-US" w:eastAsia="zh-CN" w:bidi="ar"/>
              </w:rPr>
              <w:t>远程会诊</w:t>
            </w:r>
          </w:p>
        </w:tc>
        <w:tc>
          <w:tcPr>
            <w:tcW w:w="4146" w:type="dxa"/>
            <w:noWrap w:val="0"/>
            <w:vAlign w:val="center"/>
          </w:tcPr>
          <w:p>
            <w:pPr>
              <w:jc w:val="both"/>
              <w:textAlignment w:val="center"/>
              <w:rPr>
                <w:rFonts w:hint="eastAsia" w:ascii="宋体" w:hAnsi="宋体" w:eastAsia="宋体" w:cs="宋体"/>
              </w:rPr>
            </w:pPr>
            <w:r>
              <w:rPr>
                <w:rFonts w:hint="eastAsia" w:ascii="宋体" w:hAnsi="宋体" w:eastAsia="宋体" w:cs="宋体"/>
                <w:lang w:val="en-US" w:eastAsia="zh-CN" w:bidi="ar"/>
              </w:rPr>
              <w:t>指邀请方和受邀方医疗机构在远程会诊中心或会诊科室通过可视、交互、实时、同步的方式在线开展的单个学科或多学科会诊诊疗活动。受邀方出具由相关医师签名</w:t>
            </w:r>
            <w:r>
              <w:rPr>
                <w:rFonts w:hint="eastAsia" w:ascii="宋体" w:hAnsi="宋体" w:eastAsia="宋体" w:cs="宋体"/>
                <w:spacing w:val="-14"/>
                <w:lang w:val="en-US" w:eastAsia="zh-CN" w:bidi="ar"/>
              </w:rPr>
              <w:t>的会诊意见书。邀请方根据患者临床资料，</w:t>
            </w:r>
            <w:r>
              <w:rPr>
                <w:rFonts w:hint="eastAsia" w:ascii="宋体" w:hAnsi="宋体" w:eastAsia="宋体" w:cs="宋体"/>
                <w:lang w:val="en-US" w:eastAsia="zh-CN" w:bidi="ar"/>
              </w:rPr>
              <w:t>参考受邀方的诊疗意见，决定诊断与治疗方案。</w:t>
            </w:r>
          </w:p>
        </w:tc>
        <w:tc>
          <w:tcPr>
            <w:tcW w:w="833" w:type="dxa"/>
            <w:noWrap w:val="0"/>
            <w:vAlign w:val="center"/>
          </w:tcPr>
          <w:p>
            <w:pPr>
              <w:jc w:val="center"/>
              <w:textAlignment w:val="center"/>
              <w:rPr>
                <w:rFonts w:hint="eastAsia" w:ascii="宋体" w:hAnsi="宋体" w:eastAsia="宋体" w:cs="宋体"/>
              </w:rPr>
            </w:pPr>
            <w:r>
              <w:rPr>
                <w:rFonts w:hint="eastAsia" w:ascii="宋体" w:hAnsi="宋体" w:eastAsia="宋体" w:cs="宋体"/>
                <w:lang w:val="en-US" w:eastAsia="zh-CN" w:bidi="ar"/>
              </w:rPr>
              <w:t>次</w:t>
            </w:r>
          </w:p>
        </w:tc>
        <w:tc>
          <w:tcPr>
            <w:tcW w:w="720" w:type="dxa"/>
            <w:noWrap w:val="0"/>
            <w:vAlign w:val="center"/>
          </w:tcPr>
          <w:p>
            <w:pPr>
              <w:jc w:val="center"/>
              <w:rPr>
                <w:rFonts w:ascii="Times New Roman" w:hAnsi="Times New Roman" w:eastAsia="宋体"/>
              </w:rPr>
            </w:pPr>
          </w:p>
        </w:tc>
        <w:tc>
          <w:tcPr>
            <w:tcW w:w="720" w:type="dxa"/>
            <w:noWrap w:val="0"/>
            <w:vAlign w:val="center"/>
          </w:tcPr>
          <w:p>
            <w:pPr>
              <w:jc w:val="center"/>
              <w:rPr>
                <w:rFonts w:ascii="Times New Roman" w:hAnsi="Times New Roman" w:eastAsia="宋体"/>
              </w:rPr>
            </w:pPr>
          </w:p>
        </w:tc>
        <w:tc>
          <w:tcPr>
            <w:tcW w:w="3132" w:type="dxa"/>
            <w:noWrap w:val="0"/>
            <w:vAlign w:val="center"/>
          </w:tcPr>
          <w:p>
            <w:pPr>
              <w:textAlignment w:val="center"/>
              <w:rPr>
                <w:rFonts w:hint="eastAsia" w:ascii="宋体" w:hAnsi="宋体" w:eastAsia="宋体" w:cs="宋体"/>
              </w:rPr>
            </w:pPr>
            <w:r>
              <w:rPr>
                <w:rFonts w:hint="eastAsia" w:ascii="宋体" w:hAnsi="宋体" w:eastAsia="宋体" w:cs="宋体"/>
                <w:lang w:val="en-US" w:eastAsia="zh-CN" w:bidi="ar"/>
              </w:rPr>
              <w:t>双学科</w:t>
            </w:r>
            <w:r>
              <w:rPr>
                <w:rStyle w:val="5"/>
                <w:rFonts w:eastAsia="宋体"/>
                <w:lang w:val="en-US" w:eastAsia="zh-CN" w:bidi="ar"/>
              </w:rPr>
              <w:t>440</w:t>
            </w:r>
            <w:r>
              <w:rPr>
                <w:rFonts w:hint="eastAsia" w:ascii="宋体" w:hAnsi="宋体" w:eastAsia="宋体" w:cs="宋体"/>
                <w:lang w:val="en-US" w:eastAsia="zh-CN" w:bidi="ar"/>
              </w:rPr>
              <w:t>元，多学科（</w:t>
            </w:r>
            <w:r>
              <w:rPr>
                <w:rStyle w:val="5"/>
                <w:rFonts w:eastAsia="宋体"/>
                <w:lang w:val="en-US" w:eastAsia="zh-CN" w:bidi="ar"/>
              </w:rPr>
              <w:t>3</w:t>
            </w:r>
            <w:r>
              <w:rPr>
                <w:rFonts w:hint="eastAsia" w:ascii="宋体" w:hAnsi="宋体" w:eastAsia="宋体" w:cs="宋体"/>
                <w:lang w:val="en-US" w:eastAsia="zh-CN" w:bidi="ar"/>
              </w:rPr>
              <w:t>个及以上学科）</w:t>
            </w:r>
            <w:r>
              <w:rPr>
                <w:rStyle w:val="5"/>
                <w:rFonts w:eastAsia="宋体"/>
                <w:lang w:val="en-US" w:eastAsia="zh-CN" w:bidi="ar"/>
              </w:rPr>
              <w:t>600</w:t>
            </w:r>
            <w:r>
              <w:rPr>
                <w:rFonts w:hint="eastAsia" w:ascii="宋体" w:hAnsi="宋体" w:eastAsia="宋体" w:cs="宋体"/>
                <w:lang w:val="en-US" w:eastAsia="zh-CN" w:bidi="ar"/>
              </w:rPr>
              <w:t>元，双学科及多</w:t>
            </w:r>
            <w:r>
              <w:rPr>
                <w:rFonts w:hint="eastAsia" w:ascii="宋体" w:hAnsi="宋体" w:eastAsia="宋体" w:cs="宋体"/>
                <w:spacing w:val="-14"/>
                <w:lang w:val="en-US" w:eastAsia="zh-CN" w:bidi="ar"/>
              </w:rPr>
              <w:t>学科会诊不区分医务人员级别。</w:t>
            </w:r>
          </w:p>
        </w:tc>
        <w:tc>
          <w:tcPr>
            <w:tcW w:w="1772" w:type="dxa"/>
            <w:noWrap w:val="0"/>
            <w:vAlign w:val="center"/>
          </w:tcPr>
          <w:p>
            <w:pPr>
              <w:jc w:val="both"/>
              <w:textAlignment w:val="center"/>
              <w:rPr>
                <w:rFonts w:hint="eastAsia" w:ascii="宋体" w:hAnsi="宋体" w:eastAsia="宋体" w:cs="宋体"/>
              </w:rPr>
            </w:pPr>
            <w:r>
              <w:rPr>
                <w:rFonts w:hint="eastAsia" w:ascii="宋体" w:hAnsi="宋体" w:eastAsia="宋体" w:cs="宋体"/>
                <w:lang w:val="en-US" w:eastAsia="zh-CN" w:bidi="ar"/>
              </w:rPr>
              <w:t>《湖南省现行医疗服务价格目录（</w:t>
            </w:r>
            <w:r>
              <w:rPr>
                <w:rStyle w:val="5"/>
                <w:rFonts w:eastAsia="宋体"/>
                <w:lang w:val="en-US" w:eastAsia="zh-CN" w:bidi="ar"/>
              </w:rPr>
              <w:t>2019</w:t>
            </w:r>
            <w:r>
              <w:rPr>
                <w:rFonts w:hint="eastAsia" w:ascii="宋体" w:hAnsi="宋体" w:eastAsia="宋体" w:cs="宋体"/>
                <w:lang w:val="en-US" w:eastAsia="zh-CN" w:bidi="ar"/>
              </w:rPr>
              <w:t>）》中</w:t>
            </w:r>
            <w:r>
              <w:rPr>
                <w:rStyle w:val="5"/>
                <w:rFonts w:eastAsia="宋体"/>
                <w:lang w:val="en-US" w:eastAsia="zh-CN" w:bidi="ar"/>
              </w:rPr>
              <w:t>“111000005</w:t>
            </w:r>
            <w:r>
              <w:rPr>
                <w:rFonts w:hint="eastAsia" w:ascii="宋体" w:hAnsi="宋体" w:eastAsia="宋体" w:cs="宋体"/>
                <w:lang w:val="en-US" w:eastAsia="zh-CN" w:bidi="ar"/>
              </w:rPr>
              <w:t>远程会诊</w:t>
            </w:r>
            <w:r>
              <w:rPr>
                <w:rStyle w:val="5"/>
                <w:rFonts w:eastAsia="宋体"/>
                <w:lang w:val="en-US" w:eastAsia="zh-CN" w:bidi="ar"/>
              </w:rPr>
              <w:t>”</w:t>
            </w:r>
            <w:r>
              <w:rPr>
                <w:rFonts w:hint="eastAsia" w:ascii="宋体" w:hAnsi="宋体" w:eastAsia="宋体" w:cs="宋体"/>
                <w:lang w:val="en-US" w:eastAsia="zh-CN" w:bidi="ar"/>
              </w:rPr>
              <w:t>项目取消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17" w:hRule="atLeast"/>
        </w:trPr>
        <w:tc>
          <w:tcPr>
            <w:tcW w:w="499" w:type="dxa"/>
            <w:noWrap w:val="0"/>
            <w:vAlign w:val="center"/>
          </w:tcPr>
          <w:p>
            <w:pPr>
              <w:jc w:val="center"/>
              <w:textAlignment w:val="center"/>
              <w:rPr>
                <w:rFonts w:ascii="Times New Roman" w:hAnsi="Times New Roman" w:eastAsia="宋体"/>
              </w:rPr>
            </w:pPr>
            <w:r>
              <w:rPr>
                <w:rFonts w:ascii="Times New Roman" w:hAnsi="Times New Roman" w:eastAsia="宋体"/>
                <w:lang w:val="en-US" w:eastAsia="zh-CN" w:bidi="ar"/>
              </w:rPr>
              <w:t>2</w:t>
            </w:r>
          </w:p>
        </w:tc>
        <w:tc>
          <w:tcPr>
            <w:tcW w:w="1629" w:type="dxa"/>
            <w:noWrap w:val="0"/>
            <w:vAlign w:val="center"/>
          </w:tcPr>
          <w:p>
            <w:pPr>
              <w:jc w:val="center"/>
              <w:textAlignment w:val="center"/>
              <w:rPr>
                <w:rFonts w:ascii="Times New Roman" w:hAnsi="Times New Roman" w:eastAsia="宋体"/>
              </w:rPr>
            </w:pPr>
            <w:r>
              <w:rPr>
                <w:rFonts w:ascii="Times New Roman" w:hAnsi="Times New Roman" w:eastAsia="宋体"/>
                <w:lang w:val="en-US" w:eastAsia="zh-CN" w:bidi="ar"/>
              </w:rPr>
              <w:t>111000006-1</w:t>
            </w:r>
          </w:p>
        </w:tc>
        <w:tc>
          <w:tcPr>
            <w:tcW w:w="754" w:type="dxa"/>
            <w:noWrap w:val="0"/>
            <w:vAlign w:val="center"/>
          </w:tcPr>
          <w:p>
            <w:pPr>
              <w:jc w:val="center"/>
              <w:textAlignment w:val="center"/>
              <w:rPr>
                <w:rFonts w:hint="eastAsia" w:ascii="宋体" w:hAnsi="宋体" w:eastAsia="宋体" w:cs="宋体"/>
              </w:rPr>
            </w:pPr>
            <w:r>
              <w:rPr>
                <w:rFonts w:hint="eastAsia" w:ascii="宋体" w:hAnsi="宋体" w:eastAsia="宋体" w:cs="宋体"/>
                <w:lang w:val="en-US" w:eastAsia="zh-CN" w:bidi="ar"/>
              </w:rPr>
              <w:t>副主任医师</w:t>
            </w:r>
          </w:p>
        </w:tc>
        <w:tc>
          <w:tcPr>
            <w:tcW w:w="4146" w:type="dxa"/>
            <w:noWrap w:val="0"/>
            <w:vAlign w:val="center"/>
          </w:tcPr>
          <w:p>
            <w:pPr>
              <w:jc w:val="both"/>
              <w:textAlignment w:val="center"/>
              <w:rPr>
                <w:rFonts w:hint="eastAsia" w:ascii="宋体" w:hAnsi="宋体" w:eastAsia="宋体" w:cs="宋体"/>
              </w:rPr>
            </w:pPr>
            <w:r>
              <w:rPr>
                <w:rFonts w:hint="eastAsia" w:ascii="宋体" w:hAnsi="宋体" w:eastAsia="宋体" w:cs="宋体"/>
                <w:lang w:val="en-US" w:eastAsia="zh-CN" w:bidi="ar"/>
              </w:rPr>
              <w:t>单学科会诊，影像会诊含图像、图片传输设备费。</w:t>
            </w:r>
          </w:p>
        </w:tc>
        <w:tc>
          <w:tcPr>
            <w:tcW w:w="833" w:type="dxa"/>
            <w:noWrap w:val="0"/>
            <w:vAlign w:val="center"/>
          </w:tcPr>
          <w:p>
            <w:pPr>
              <w:jc w:val="center"/>
              <w:textAlignment w:val="center"/>
              <w:rPr>
                <w:rFonts w:hint="eastAsia" w:ascii="宋体" w:hAnsi="宋体" w:eastAsia="宋体" w:cs="宋体"/>
              </w:rPr>
            </w:pPr>
            <w:r>
              <w:rPr>
                <w:rFonts w:hint="eastAsia" w:ascii="宋体" w:hAnsi="宋体" w:eastAsia="宋体" w:cs="宋体"/>
                <w:lang w:val="en-US" w:eastAsia="zh-CN" w:bidi="ar"/>
              </w:rPr>
              <w:t>次</w:t>
            </w:r>
          </w:p>
        </w:tc>
        <w:tc>
          <w:tcPr>
            <w:tcW w:w="720" w:type="dxa"/>
            <w:noWrap w:val="0"/>
            <w:vAlign w:val="center"/>
          </w:tcPr>
          <w:p>
            <w:pPr>
              <w:jc w:val="center"/>
              <w:textAlignment w:val="center"/>
              <w:rPr>
                <w:rFonts w:ascii="Times New Roman" w:hAnsi="Times New Roman" w:eastAsia="宋体"/>
              </w:rPr>
            </w:pPr>
            <w:r>
              <w:rPr>
                <w:rFonts w:ascii="Times New Roman" w:hAnsi="Times New Roman" w:eastAsia="宋体"/>
                <w:lang w:val="en-US" w:eastAsia="zh-CN" w:bidi="ar"/>
              </w:rPr>
              <w:t>200</w:t>
            </w:r>
          </w:p>
        </w:tc>
        <w:tc>
          <w:tcPr>
            <w:tcW w:w="720" w:type="dxa"/>
            <w:noWrap w:val="0"/>
            <w:vAlign w:val="center"/>
          </w:tcPr>
          <w:p>
            <w:pPr>
              <w:jc w:val="center"/>
              <w:textAlignment w:val="center"/>
              <w:rPr>
                <w:rFonts w:ascii="Times New Roman" w:hAnsi="Times New Roman" w:eastAsia="宋体"/>
              </w:rPr>
            </w:pPr>
            <w:r>
              <w:rPr>
                <w:rFonts w:ascii="Times New Roman" w:hAnsi="Times New Roman" w:eastAsia="宋体"/>
                <w:lang w:val="en-US" w:eastAsia="zh-CN" w:bidi="ar"/>
              </w:rPr>
              <w:t>170</w:t>
            </w:r>
          </w:p>
        </w:tc>
        <w:tc>
          <w:tcPr>
            <w:tcW w:w="3132" w:type="dxa"/>
            <w:noWrap w:val="0"/>
            <w:vAlign w:val="center"/>
          </w:tcPr>
          <w:p>
            <w:pPr>
              <w:textAlignment w:val="center"/>
              <w:rPr>
                <w:rFonts w:ascii="Times New Roman" w:hAnsi="Times New Roman" w:eastAsia="宋体"/>
              </w:rPr>
            </w:pPr>
            <w:r>
              <w:rPr>
                <w:rFonts w:ascii="Times New Roman" w:hAnsi="Times New Roman" w:eastAsia="宋体"/>
                <w:lang w:val="en-US" w:eastAsia="zh-CN" w:bidi="ar"/>
              </w:rPr>
              <w:t>X</w:t>
            </w:r>
            <w:r>
              <w:rPr>
                <w:rFonts w:hint="eastAsia" w:ascii="宋体" w:hAnsi="宋体" w:eastAsia="宋体" w:cs="宋体"/>
                <w:lang w:val="en-US" w:eastAsia="zh-CN" w:bidi="ar"/>
              </w:rPr>
              <w:t>线会诊按</w:t>
            </w:r>
            <w:r>
              <w:rPr>
                <w:rStyle w:val="5"/>
                <w:rFonts w:eastAsia="宋体"/>
                <w:lang w:val="en-US" w:eastAsia="zh-CN" w:bidi="ar"/>
              </w:rPr>
              <w:t>50%</w:t>
            </w:r>
            <w:r>
              <w:rPr>
                <w:rFonts w:hint="eastAsia" w:ascii="宋体" w:hAnsi="宋体" w:eastAsia="宋体" w:cs="宋体"/>
                <w:lang w:val="en-US" w:eastAsia="zh-CN" w:bidi="ar"/>
              </w:rPr>
              <w:t>收取，</w:t>
            </w:r>
            <w:r>
              <w:rPr>
                <w:rStyle w:val="5"/>
                <w:rFonts w:eastAsia="宋体"/>
                <w:lang w:val="en-US" w:eastAsia="zh-CN" w:bidi="ar"/>
              </w:rPr>
              <w:t>PET-CT,PET-MRI</w:t>
            </w:r>
            <w:r>
              <w:rPr>
                <w:rFonts w:hint="eastAsia" w:ascii="宋体" w:hAnsi="宋体" w:eastAsia="宋体" w:cs="宋体"/>
                <w:lang w:val="en-US" w:eastAsia="zh-CN" w:bidi="ar"/>
              </w:rPr>
              <w:t>加收</w:t>
            </w:r>
            <w:r>
              <w:rPr>
                <w:rStyle w:val="5"/>
                <w:rFonts w:eastAsia="宋体"/>
                <w:lang w:val="en-US" w:eastAsia="zh-CN" w:bidi="ar"/>
              </w:rPr>
              <w:t>100%</w:t>
            </w:r>
          </w:p>
        </w:tc>
        <w:tc>
          <w:tcPr>
            <w:tcW w:w="1772" w:type="dxa"/>
            <w:noWrap w:val="0"/>
            <w:vAlign w:val="center"/>
          </w:tcPr>
          <w:p>
            <w:pPr>
              <w:jc w:val="center"/>
              <w:rPr>
                <w:rFonts w:ascii="Times New Roman" w:hAnsi="Times New Roman" w:eastAsia="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17" w:hRule="atLeast"/>
        </w:trPr>
        <w:tc>
          <w:tcPr>
            <w:tcW w:w="499" w:type="dxa"/>
            <w:noWrap w:val="0"/>
            <w:vAlign w:val="center"/>
          </w:tcPr>
          <w:p>
            <w:pPr>
              <w:jc w:val="center"/>
              <w:textAlignment w:val="center"/>
              <w:rPr>
                <w:rFonts w:ascii="Times New Roman" w:hAnsi="Times New Roman" w:eastAsia="宋体"/>
              </w:rPr>
            </w:pPr>
            <w:r>
              <w:rPr>
                <w:rFonts w:ascii="Times New Roman" w:hAnsi="Times New Roman" w:eastAsia="宋体"/>
                <w:lang w:val="en-US" w:eastAsia="zh-CN" w:bidi="ar"/>
              </w:rPr>
              <w:t>3</w:t>
            </w:r>
          </w:p>
        </w:tc>
        <w:tc>
          <w:tcPr>
            <w:tcW w:w="1629" w:type="dxa"/>
            <w:noWrap w:val="0"/>
            <w:vAlign w:val="center"/>
          </w:tcPr>
          <w:p>
            <w:pPr>
              <w:jc w:val="center"/>
              <w:textAlignment w:val="center"/>
              <w:rPr>
                <w:rFonts w:ascii="Times New Roman" w:hAnsi="Times New Roman" w:eastAsia="宋体"/>
              </w:rPr>
            </w:pPr>
            <w:r>
              <w:rPr>
                <w:rFonts w:ascii="Times New Roman" w:hAnsi="Times New Roman" w:eastAsia="宋体"/>
                <w:lang w:val="en-US" w:eastAsia="zh-CN" w:bidi="ar"/>
              </w:rPr>
              <w:t>111000006-2</w:t>
            </w:r>
          </w:p>
        </w:tc>
        <w:tc>
          <w:tcPr>
            <w:tcW w:w="754" w:type="dxa"/>
            <w:noWrap w:val="0"/>
            <w:vAlign w:val="center"/>
          </w:tcPr>
          <w:p>
            <w:pPr>
              <w:jc w:val="center"/>
              <w:textAlignment w:val="center"/>
              <w:rPr>
                <w:rFonts w:hint="eastAsia" w:ascii="宋体" w:hAnsi="宋体" w:eastAsia="宋体" w:cs="宋体"/>
              </w:rPr>
            </w:pPr>
            <w:r>
              <w:rPr>
                <w:rFonts w:hint="eastAsia" w:ascii="宋体" w:hAnsi="宋体" w:eastAsia="宋体" w:cs="宋体"/>
                <w:lang w:val="en-US" w:eastAsia="zh-CN" w:bidi="ar"/>
              </w:rPr>
              <w:t>主任医师</w:t>
            </w:r>
          </w:p>
        </w:tc>
        <w:tc>
          <w:tcPr>
            <w:tcW w:w="4146" w:type="dxa"/>
            <w:noWrap w:val="0"/>
            <w:vAlign w:val="center"/>
          </w:tcPr>
          <w:p>
            <w:pPr>
              <w:jc w:val="both"/>
              <w:textAlignment w:val="center"/>
              <w:rPr>
                <w:rFonts w:hint="eastAsia" w:ascii="宋体" w:hAnsi="宋体" w:eastAsia="宋体" w:cs="宋体"/>
              </w:rPr>
            </w:pPr>
            <w:r>
              <w:rPr>
                <w:rFonts w:hint="eastAsia" w:ascii="宋体" w:hAnsi="宋体" w:eastAsia="宋体" w:cs="宋体"/>
                <w:lang w:val="en-US" w:eastAsia="zh-CN" w:bidi="ar"/>
              </w:rPr>
              <w:t>单学科会诊，影像会诊含图像、图片传输设备费。</w:t>
            </w:r>
          </w:p>
        </w:tc>
        <w:tc>
          <w:tcPr>
            <w:tcW w:w="833" w:type="dxa"/>
            <w:noWrap w:val="0"/>
            <w:vAlign w:val="center"/>
          </w:tcPr>
          <w:p>
            <w:pPr>
              <w:jc w:val="center"/>
              <w:textAlignment w:val="center"/>
              <w:rPr>
                <w:rFonts w:hint="eastAsia" w:ascii="宋体" w:hAnsi="宋体" w:eastAsia="宋体" w:cs="宋体"/>
              </w:rPr>
            </w:pPr>
            <w:r>
              <w:rPr>
                <w:rFonts w:hint="eastAsia" w:ascii="宋体" w:hAnsi="宋体" w:eastAsia="宋体" w:cs="宋体"/>
                <w:lang w:val="en-US" w:eastAsia="zh-CN" w:bidi="ar"/>
              </w:rPr>
              <w:t>次</w:t>
            </w:r>
          </w:p>
        </w:tc>
        <w:tc>
          <w:tcPr>
            <w:tcW w:w="720" w:type="dxa"/>
            <w:noWrap w:val="0"/>
            <w:vAlign w:val="center"/>
          </w:tcPr>
          <w:p>
            <w:pPr>
              <w:jc w:val="center"/>
              <w:textAlignment w:val="center"/>
              <w:rPr>
                <w:rFonts w:ascii="Times New Roman" w:hAnsi="Times New Roman" w:eastAsia="宋体"/>
              </w:rPr>
            </w:pPr>
            <w:r>
              <w:rPr>
                <w:rFonts w:ascii="Times New Roman" w:hAnsi="Times New Roman" w:eastAsia="宋体"/>
                <w:lang w:val="en-US" w:eastAsia="zh-CN" w:bidi="ar"/>
              </w:rPr>
              <w:t>300</w:t>
            </w:r>
          </w:p>
        </w:tc>
        <w:tc>
          <w:tcPr>
            <w:tcW w:w="720" w:type="dxa"/>
            <w:noWrap w:val="0"/>
            <w:vAlign w:val="center"/>
          </w:tcPr>
          <w:p>
            <w:pPr>
              <w:jc w:val="center"/>
              <w:textAlignment w:val="center"/>
              <w:rPr>
                <w:rFonts w:ascii="Times New Roman" w:hAnsi="Times New Roman" w:eastAsia="宋体"/>
              </w:rPr>
            </w:pPr>
            <w:r>
              <w:rPr>
                <w:rFonts w:ascii="Times New Roman" w:hAnsi="Times New Roman" w:eastAsia="宋体"/>
                <w:lang w:val="en-US" w:eastAsia="zh-CN" w:bidi="ar"/>
              </w:rPr>
              <w:t>255</w:t>
            </w:r>
          </w:p>
        </w:tc>
        <w:tc>
          <w:tcPr>
            <w:tcW w:w="3132" w:type="dxa"/>
            <w:noWrap w:val="0"/>
            <w:vAlign w:val="center"/>
          </w:tcPr>
          <w:p>
            <w:pPr>
              <w:textAlignment w:val="center"/>
              <w:rPr>
                <w:rFonts w:ascii="Times New Roman" w:hAnsi="Times New Roman" w:eastAsia="宋体"/>
              </w:rPr>
            </w:pPr>
            <w:r>
              <w:rPr>
                <w:rFonts w:ascii="Times New Roman" w:hAnsi="Times New Roman" w:eastAsia="宋体"/>
                <w:lang w:val="en-US" w:eastAsia="zh-CN" w:bidi="ar"/>
              </w:rPr>
              <w:t>X</w:t>
            </w:r>
            <w:r>
              <w:rPr>
                <w:rFonts w:hint="eastAsia" w:ascii="宋体" w:hAnsi="宋体" w:eastAsia="宋体" w:cs="宋体"/>
                <w:lang w:val="en-US" w:eastAsia="zh-CN" w:bidi="ar"/>
              </w:rPr>
              <w:t>线会诊按</w:t>
            </w:r>
            <w:r>
              <w:rPr>
                <w:rStyle w:val="5"/>
                <w:rFonts w:eastAsia="宋体"/>
                <w:lang w:val="en-US" w:eastAsia="zh-CN" w:bidi="ar"/>
              </w:rPr>
              <w:t>50%</w:t>
            </w:r>
            <w:r>
              <w:rPr>
                <w:rFonts w:hint="eastAsia" w:ascii="宋体" w:hAnsi="宋体" w:eastAsia="宋体" w:cs="宋体"/>
                <w:lang w:val="en-US" w:eastAsia="zh-CN" w:bidi="ar"/>
              </w:rPr>
              <w:t>收取，</w:t>
            </w:r>
            <w:r>
              <w:rPr>
                <w:rStyle w:val="5"/>
                <w:rFonts w:eastAsia="宋体"/>
                <w:lang w:val="en-US" w:eastAsia="zh-CN" w:bidi="ar"/>
              </w:rPr>
              <w:t>PET-CT,PET-MRI</w:t>
            </w:r>
            <w:r>
              <w:rPr>
                <w:rFonts w:hint="eastAsia" w:ascii="宋体" w:hAnsi="宋体" w:eastAsia="宋体" w:cs="宋体"/>
                <w:lang w:val="en-US" w:eastAsia="zh-CN" w:bidi="ar"/>
              </w:rPr>
              <w:t>加收</w:t>
            </w:r>
            <w:r>
              <w:rPr>
                <w:rStyle w:val="5"/>
                <w:rFonts w:eastAsia="宋体"/>
                <w:lang w:val="en-US" w:eastAsia="zh-CN" w:bidi="ar"/>
              </w:rPr>
              <w:t>100%</w:t>
            </w:r>
          </w:p>
        </w:tc>
        <w:tc>
          <w:tcPr>
            <w:tcW w:w="1772" w:type="dxa"/>
            <w:noWrap w:val="0"/>
            <w:vAlign w:val="center"/>
          </w:tcPr>
          <w:p>
            <w:pPr>
              <w:jc w:val="center"/>
              <w:rPr>
                <w:rFonts w:ascii="Times New Roman" w:hAnsi="Times New Roman" w:eastAsia="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92" w:hRule="atLeast"/>
        </w:trPr>
        <w:tc>
          <w:tcPr>
            <w:tcW w:w="499" w:type="dxa"/>
            <w:noWrap w:val="0"/>
            <w:vAlign w:val="center"/>
          </w:tcPr>
          <w:p>
            <w:pPr>
              <w:jc w:val="center"/>
              <w:textAlignment w:val="center"/>
              <w:rPr>
                <w:rFonts w:ascii="Times New Roman" w:hAnsi="Times New Roman" w:eastAsia="宋体"/>
              </w:rPr>
            </w:pPr>
            <w:r>
              <w:rPr>
                <w:rFonts w:ascii="Times New Roman" w:hAnsi="Times New Roman" w:eastAsia="宋体"/>
                <w:lang w:val="en-US" w:eastAsia="zh-CN" w:bidi="ar"/>
              </w:rPr>
              <w:t>4</w:t>
            </w:r>
          </w:p>
        </w:tc>
        <w:tc>
          <w:tcPr>
            <w:tcW w:w="1629" w:type="dxa"/>
            <w:noWrap w:val="0"/>
            <w:vAlign w:val="center"/>
          </w:tcPr>
          <w:p>
            <w:pPr>
              <w:jc w:val="center"/>
              <w:textAlignment w:val="center"/>
              <w:rPr>
                <w:rFonts w:ascii="Times New Roman" w:hAnsi="Times New Roman" w:eastAsia="宋体"/>
              </w:rPr>
            </w:pPr>
            <w:r>
              <w:rPr>
                <w:rFonts w:ascii="Times New Roman" w:hAnsi="Times New Roman" w:eastAsia="宋体"/>
                <w:lang w:val="en-US" w:eastAsia="zh-CN" w:bidi="ar"/>
              </w:rPr>
              <w:t>110200008</w:t>
            </w:r>
          </w:p>
        </w:tc>
        <w:tc>
          <w:tcPr>
            <w:tcW w:w="754" w:type="dxa"/>
            <w:noWrap w:val="0"/>
            <w:vAlign w:val="center"/>
          </w:tcPr>
          <w:p>
            <w:pPr>
              <w:jc w:val="center"/>
              <w:textAlignment w:val="center"/>
              <w:rPr>
                <w:rFonts w:hint="eastAsia" w:ascii="宋体" w:hAnsi="宋体" w:eastAsia="宋体" w:cs="宋体"/>
              </w:rPr>
            </w:pPr>
            <w:r>
              <w:rPr>
                <w:rFonts w:hint="eastAsia" w:ascii="宋体" w:hAnsi="宋体" w:eastAsia="宋体" w:cs="宋体"/>
                <w:lang w:val="en-US" w:eastAsia="zh-CN" w:bidi="ar"/>
              </w:rPr>
              <w:t>互联网复诊</w:t>
            </w:r>
          </w:p>
        </w:tc>
        <w:tc>
          <w:tcPr>
            <w:tcW w:w="4146" w:type="dxa"/>
            <w:noWrap w:val="0"/>
            <w:vAlign w:val="center"/>
          </w:tcPr>
          <w:p>
            <w:pPr>
              <w:jc w:val="both"/>
              <w:textAlignment w:val="center"/>
              <w:rPr>
                <w:rFonts w:hint="eastAsia" w:ascii="宋体" w:hAnsi="宋体" w:eastAsia="宋体" w:cs="宋体"/>
              </w:rPr>
            </w:pPr>
            <w:r>
              <w:rPr>
                <w:rFonts w:hint="eastAsia" w:ascii="宋体" w:hAnsi="宋体" w:eastAsia="宋体" w:cs="宋体"/>
                <w:lang w:val="en-US" w:eastAsia="zh-CN" w:bidi="ar"/>
              </w:rPr>
              <w:t>指医疗机构通过远程医疗服务平台，由具有</w:t>
            </w:r>
            <w:r>
              <w:rPr>
                <w:rStyle w:val="5"/>
                <w:rFonts w:eastAsia="宋体"/>
                <w:lang w:val="en-US" w:eastAsia="zh-CN" w:bidi="ar"/>
              </w:rPr>
              <w:t>3</w:t>
            </w:r>
            <w:r>
              <w:rPr>
                <w:rFonts w:hint="eastAsia" w:ascii="宋体" w:hAnsi="宋体" w:eastAsia="宋体" w:cs="宋体"/>
                <w:lang w:val="en-US" w:eastAsia="zh-CN" w:bidi="ar"/>
              </w:rPr>
              <w:t>年以上独立临床工作经验的医师直接向</w:t>
            </w:r>
            <w:r>
              <w:rPr>
                <w:rFonts w:hint="eastAsia" w:ascii="宋体" w:hAnsi="宋体" w:eastAsia="宋体" w:cs="宋体"/>
                <w:spacing w:val="-14"/>
                <w:lang w:val="en-US" w:eastAsia="zh-CN" w:bidi="ar"/>
              </w:rPr>
              <w:t>患者提供的常见病、慢性病复诊诊疗服务。在线询问病史，听取患者主诉，查看影像、</w:t>
            </w:r>
            <w:r>
              <w:rPr>
                <w:rFonts w:hint="eastAsia" w:ascii="宋体" w:hAnsi="宋体" w:eastAsia="宋体" w:cs="宋体"/>
                <w:lang w:val="en-US" w:eastAsia="zh-CN" w:bidi="ar"/>
              </w:rPr>
              <w:t>超声、心电等医疗图文信息，记录病情，提供诊疗建议。</w:t>
            </w:r>
          </w:p>
        </w:tc>
        <w:tc>
          <w:tcPr>
            <w:tcW w:w="833" w:type="dxa"/>
            <w:noWrap w:val="0"/>
            <w:vAlign w:val="center"/>
          </w:tcPr>
          <w:p>
            <w:pPr>
              <w:jc w:val="center"/>
              <w:textAlignment w:val="center"/>
              <w:rPr>
                <w:rFonts w:hint="eastAsia" w:ascii="宋体" w:hAnsi="宋体" w:eastAsia="宋体" w:cs="宋体"/>
              </w:rPr>
            </w:pPr>
            <w:r>
              <w:rPr>
                <w:rFonts w:hint="eastAsia" w:ascii="宋体" w:hAnsi="宋体" w:eastAsia="宋体" w:cs="宋体"/>
                <w:lang w:val="en-US" w:eastAsia="zh-CN" w:bidi="ar"/>
              </w:rPr>
              <w:t>次</w:t>
            </w:r>
          </w:p>
        </w:tc>
        <w:tc>
          <w:tcPr>
            <w:tcW w:w="1440" w:type="dxa"/>
            <w:gridSpan w:val="2"/>
            <w:noWrap w:val="0"/>
            <w:vAlign w:val="center"/>
          </w:tcPr>
          <w:p>
            <w:pPr>
              <w:jc w:val="center"/>
              <w:textAlignment w:val="center"/>
              <w:rPr>
                <w:rFonts w:hint="eastAsia" w:ascii="宋体" w:hAnsi="宋体" w:eastAsia="宋体" w:cs="宋体"/>
              </w:rPr>
            </w:pPr>
            <w:r>
              <w:rPr>
                <w:rFonts w:hint="eastAsia" w:ascii="宋体" w:hAnsi="宋体" w:eastAsia="宋体" w:cs="宋体"/>
                <w:lang w:val="en-US" w:eastAsia="zh-CN" w:bidi="ar"/>
              </w:rPr>
              <w:t>按照相应等级医院普通门诊诊查费标准执行</w:t>
            </w:r>
          </w:p>
        </w:tc>
        <w:tc>
          <w:tcPr>
            <w:tcW w:w="3132" w:type="dxa"/>
            <w:noWrap w:val="0"/>
            <w:vAlign w:val="center"/>
          </w:tcPr>
          <w:p>
            <w:pPr>
              <w:textAlignment w:val="center"/>
              <w:rPr>
                <w:rFonts w:hint="eastAsia" w:ascii="宋体" w:hAnsi="宋体" w:eastAsia="宋体" w:cs="宋体"/>
              </w:rPr>
            </w:pPr>
            <w:r>
              <w:rPr>
                <w:rFonts w:hint="eastAsia" w:ascii="宋体" w:hAnsi="宋体" w:eastAsia="宋体" w:cs="宋体"/>
                <w:lang w:val="en-US" w:eastAsia="zh-CN" w:bidi="ar"/>
              </w:rPr>
              <w:t>不区分医务人员技术等级</w:t>
            </w:r>
          </w:p>
        </w:tc>
        <w:tc>
          <w:tcPr>
            <w:tcW w:w="1772" w:type="dxa"/>
            <w:noWrap w:val="0"/>
            <w:vAlign w:val="center"/>
          </w:tcPr>
          <w:p>
            <w:pPr>
              <w:jc w:val="center"/>
              <w:rPr>
                <w:rFonts w:ascii="Times New Roman" w:hAnsi="Times New Roman" w:eastAsia="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525" w:hRule="atLeast"/>
        </w:trPr>
        <w:tc>
          <w:tcPr>
            <w:tcW w:w="499" w:type="dxa"/>
            <w:noWrap w:val="0"/>
            <w:vAlign w:val="center"/>
          </w:tcPr>
          <w:p>
            <w:pPr>
              <w:jc w:val="center"/>
              <w:textAlignment w:val="center"/>
              <w:rPr>
                <w:rFonts w:ascii="Times New Roman" w:hAnsi="Times New Roman" w:eastAsia="宋体"/>
              </w:rPr>
            </w:pPr>
            <w:r>
              <w:rPr>
                <w:rFonts w:ascii="Times New Roman" w:hAnsi="Times New Roman" w:eastAsia="宋体"/>
                <w:lang w:val="en-US" w:eastAsia="zh-CN" w:bidi="ar"/>
              </w:rPr>
              <w:t>5</w:t>
            </w:r>
          </w:p>
        </w:tc>
        <w:tc>
          <w:tcPr>
            <w:tcW w:w="1629" w:type="dxa"/>
            <w:noWrap w:val="0"/>
            <w:vAlign w:val="center"/>
          </w:tcPr>
          <w:p>
            <w:pPr>
              <w:jc w:val="center"/>
              <w:textAlignment w:val="center"/>
              <w:rPr>
                <w:rFonts w:ascii="Times New Roman" w:hAnsi="Times New Roman" w:eastAsia="宋体"/>
              </w:rPr>
            </w:pPr>
            <w:r>
              <w:rPr>
                <w:rFonts w:ascii="Times New Roman" w:hAnsi="Times New Roman" w:eastAsia="宋体"/>
                <w:lang w:val="en-US" w:eastAsia="zh-CN" w:bidi="ar"/>
              </w:rPr>
              <w:t>270800008</w:t>
            </w:r>
          </w:p>
        </w:tc>
        <w:tc>
          <w:tcPr>
            <w:tcW w:w="754" w:type="dxa"/>
            <w:noWrap w:val="0"/>
            <w:vAlign w:val="center"/>
          </w:tcPr>
          <w:p>
            <w:pPr>
              <w:jc w:val="center"/>
              <w:textAlignment w:val="center"/>
              <w:rPr>
                <w:rFonts w:hint="eastAsia" w:ascii="宋体" w:hAnsi="宋体" w:eastAsia="宋体" w:cs="宋体"/>
              </w:rPr>
            </w:pPr>
            <w:r>
              <w:rPr>
                <w:rFonts w:hint="eastAsia" w:ascii="宋体" w:hAnsi="宋体" w:eastAsia="宋体" w:cs="宋体"/>
                <w:lang w:val="en-US" w:eastAsia="zh-CN" w:bidi="ar"/>
              </w:rPr>
              <w:t>远程病理会诊</w:t>
            </w:r>
          </w:p>
        </w:tc>
        <w:tc>
          <w:tcPr>
            <w:tcW w:w="4146" w:type="dxa"/>
            <w:noWrap w:val="0"/>
            <w:vAlign w:val="center"/>
          </w:tcPr>
          <w:p>
            <w:pPr>
              <w:jc w:val="both"/>
              <w:textAlignment w:val="center"/>
              <w:rPr>
                <w:rFonts w:hint="eastAsia" w:ascii="宋体" w:hAnsi="宋体" w:eastAsia="宋体" w:cs="宋体"/>
              </w:rPr>
            </w:pPr>
            <w:r>
              <w:rPr>
                <w:rFonts w:hint="eastAsia" w:ascii="宋体" w:hAnsi="宋体" w:eastAsia="宋体" w:cs="宋体"/>
                <w:lang w:val="en-US" w:eastAsia="zh-CN" w:bidi="ar"/>
              </w:rPr>
              <w:t>指邀请方和受邀方医疗机构通过数字病理会诊平台进行的网络在线病理会诊活动。</w:t>
            </w:r>
            <w:r>
              <w:rPr>
                <w:rFonts w:hint="eastAsia" w:ascii="宋体" w:hAnsi="宋体" w:eastAsia="宋体" w:cs="宋体"/>
                <w:spacing w:val="-14"/>
                <w:lang w:val="en-US" w:eastAsia="zh-CN" w:bidi="ar"/>
              </w:rPr>
              <w:t>受邀方医师由高年资主治及以上医师组成。</w:t>
            </w:r>
            <w:r>
              <w:rPr>
                <w:rFonts w:hint="eastAsia" w:ascii="宋体" w:hAnsi="宋体" w:eastAsia="宋体" w:cs="宋体"/>
                <w:lang w:val="en-US" w:eastAsia="zh-CN" w:bidi="ar"/>
              </w:rPr>
              <w:t>邀请方把患者临床资料信息、数字病理切片、大体标本图像等上传数字病理会诊平台，受邀方医师在会诊平台进行诊断，出具电子签名的病理诊断报告，供邀请方医疗机构参考。</w:t>
            </w:r>
          </w:p>
        </w:tc>
        <w:tc>
          <w:tcPr>
            <w:tcW w:w="833" w:type="dxa"/>
            <w:noWrap w:val="0"/>
            <w:vAlign w:val="center"/>
          </w:tcPr>
          <w:p>
            <w:pPr>
              <w:jc w:val="center"/>
              <w:textAlignment w:val="center"/>
              <w:rPr>
                <w:rFonts w:hint="eastAsia" w:ascii="宋体" w:hAnsi="宋体" w:eastAsia="宋体" w:cs="宋体"/>
              </w:rPr>
            </w:pPr>
            <w:r>
              <w:rPr>
                <w:rFonts w:hint="eastAsia" w:ascii="宋体" w:hAnsi="宋体" w:eastAsia="宋体" w:cs="宋体"/>
                <w:lang w:val="en-US" w:eastAsia="zh-CN" w:bidi="ar"/>
              </w:rPr>
              <w:t>次</w:t>
            </w:r>
          </w:p>
        </w:tc>
        <w:tc>
          <w:tcPr>
            <w:tcW w:w="720" w:type="dxa"/>
            <w:noWrap w:val="0"/>
            <w:vAlign w:val="center"/>
          </w:tcPr>
          <w:p>
            <w:pPr>
              <w:jc w:val="center"/>
              <w:textAlignment w:val="center"/>
              <w:rPr>
                <w:rFonts w:ascii="Times New Roman" w:hAnsi="Times New Roman" w:eastAsia="宋体"/>
              </w:rPr>
            </w:pPr>
            <w:r>
              <w:rPr>
                <w:rFonts w:ascii="Times New Roman" w:hAnsi="Times New Roman" w:eastAsia="宋体"/>
                <w:lang w:val="en-US" w:eastAsia="zh-CN" w:bidi="ar"/>
              </w:rPr>
              <w:t>260</w:t>
            </w:r>
          </w:p>
        </w:tc>
        <w:tc>
          <w:tcPr>
            <w:tcW w:w="720" w:type="dxa"/>
            <w:noWrap w:val="0"/>
            <w:vAlign w:val="center"/>
          </w:tcPr>
          <w:p>
            <w:pPr>
              <w:jc w:val="center"/>
              <w:rPr>
                <w:rFonts w:ascii="Times New Roman" w:hAnsi="Times New Roman" w:eastAsia="宋体"/>
              </w:rPr>
            </w:pPr>
          </w:p>
        </w:tc>
        <w:tc>
          <w:tcPr>
            <w:tcW w:w="3132" w:type="dxa"/>
            <w:noWrap w:val="0"/>
            <w:vAlign w:val="center"/>
          </w:tcPr>
          <w:p>
            <w:pPr>
              <w:textAlignment w:val="center"/>
              <w:rPr>
                <w:rFonts w:hint="eastAsia" w:ascii="宋体" w:hAnsi="宋体" w:eastAsia="宋体" w:cs="宋体"/>
              </w:rPr>
            </w:pPr>
            <w:r>
              <w:rPr>
                <w:rFonts w:hint="eastAsia" w:ascii="宋体" w:hAnsi="宋体" w:eastAsia="宋体" w:cs="宋体"/>
                <w:lang w:val="en-US" w:eastAsia="zh-CN" w:bidi="ar"/>
              </w:rPr>
              <w:t>以</w:t>
            </w:r>
            <w:r>
              <w:rPr>
                <w:rStyle w:val="5"/>
                <w:rFonts w:eastAsia="宋体"/>
                <w:lang w:val="en-US" w:eastAsia="zh-CN" w:bidi="ar"/>
              </w:rPr>
              <w:t>2</w:t>
            </w:r>
            <w:r>
              <w:rPr>
                <w:rFonts w:hint="eastAsia" w:ascii="宋体" w:hAnsi="宋体" w:eastAsia="宋体" w:cs="宋体"/>
                <w:lang w:val="en-US" w:eastAsia="zh-CN" w:bidi="ar"/>
              </w:rPr>
              <w:t>张切片为基数，超过</w:t>
            </w:r>
            <w:r>
              <w:rPr>
                <w:rStyle w:val="5"/>
                <w:rFonts w:eastAsia="宋体"/>
                <w:lang w:val="en-US" w:eastAsia="zh-CN" w:bidi="ar"/>
              </w:rPr>
              <w:t>2</w:t>
            </w:r>
            <w:r>
              <w:rPr>
                <w:rFonts w:hint="eastAsia" w:ascii="宋体" w:hAnsi="宋体" w:eastAsia="宋体" w:cs="宋体"/>
                <w:lang w:val="en-US" w:eastAsia="zh-CN" w:bidi="ar"/>
              </w:rPr>
              <w:t>张每增加</w:t>
            </w:r>
            <w:r>
              <w:rPr>
                <w:rStyle w:val="5"/>
                <w:rFonts w:eastAsia="宋体"/>
                <w:lang w:val="en-US" w:eastAsia="zh-CN" w:bidi="ar"/>
              </w:rPr>
              <w:t>1</w:t>
            </w:r>
            <w:r>
              <w:rPr>
                <w:rFonts w:hint="eastAsia" w:ascii="宋体" w:hAnsi="宋体" w:eastAsia="宋体" w:cs="宋体"/>
                <w:lang w:val="en-US" w:eastAsia="zh-CN" w:bidi="ar"/>
              </w:rPr>
              <w:t>张加收</w:t>
            </w:r>
            <w:r>
              <w:rPr>
                <w:rStyle w:val="5"/>
                <w:rFonts w:eastAsia="宋体"/>
                <w:lang w:val="en-US" w:eastAsia="zh-CN" w:bidi="ar"/>
              </w:rPr>
              <w:t>100</w:t>
            </w:r>
            <w:r>
              <w:rPr>
                <w:rFonts w:hint="eastAsia" w:ascii="宋体" w:hAnsi="宋体" w:eastAsia="宋体" w:cs="宋体"/>
                <w:lang w:val="en-US" w:eastAsia="zh-CN" w:bidi="ar"/>
              </w:rPr>
              <w:t>元，</w:t>
            </w:r>
            <w:r>
              <w:rPr>
                <w:rStyle w:val="5"/>
                <w:rFonts w:eastAsia="宋体"/>
                <w:lang w:val="en-US" w:eastAsia="zh-CN" w:bidi="ar"/>
              </w:rPr>
              <w:t>5</w:t>
            </w:r>
            <w:r>
              <w:rPr>
                <w:rFonts w:hint="eastAsia" w:ascii="宋体" w:hAnsi="宋体" w:eastAsia="宋体" w:cs="宋体"/>
                <w:lang w:val="en-US" w:eastAsia="zh-CN" w:bidi="ar"/>
              </w:rPr>
              <w:t>张及以上切片不超过</w:t>
            </w:r>
            <w:r>
              <w:rPr>
                <w:rStyle w:val="5"/>
                <w:rFonts w:eastAsia="宋体"/>
                <w:lang w:val="en-US" w:eastAsia="zh-CN" w:bidi="ar"/>
              </w:rPr>
              <w:t>600</w:t>
            </w:r>
            <w:r>
              <w:rPr>
                <w:rFonts w:hint="eastAsia" w:ascii="宋体" w:hAnsi="宋体" w:eastAsia="宋体" w:cs="宋体"/>
                <w:lang w:val="en-US" w:eastAsia="zh-CN" w:bidi="ar"/>
              </w:rPr>
              <w:t>元。受邀方限三级医院，术中冰冻快速切片加收</w:t>
            </w:r>
            <w:r>
              <w:rPr>
                <w:rStyle w:val="5"/>
                <w:rFonts w:eastAsia="宋体"/>
                <w:lang w:val="en-US" w:eastAsia="zh-CN" w:bidi="ar"/>
              </w:rPr>
              <w:t>50%</w:t>
            </w:r>
          </w:p>
        </w:tc>
        <w:tc>
          <w:tcPr>
            <w:tcW w:w="1772" w:type="dxa"/>
            <w:noWrap w:val="0"/>
            <w:vAlign w:val="center"/>
          </w:tcPr>
          <w:p>
            <w:pPr>
              <w:jc w:val="center"/>
              <w:rPr>
                <w:rFonts w:ascii="Times New Roman" w:hAnsi="Times New Roman" w:eastAsia="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778" w:hRule="atLeast"/>
        </w:trPr>
        <w:tc>
          <w:tcPr>
            <w:tcW w:w="499" w:type="dxa"/>
            <w:noWrap w:val="0"/>
            <w:vAlign w:val="center"/>
          </w:tcPr>
          <w:p>
            <w:pPr>
              <w:jc w:val="center"/>
              <w:textAlignment w:val="center"/>
              <w:rPr>
                <w:rFonts w:ascii="Times New Roman" w:hAnsi="Times New Roman" w:eastAsia="宋体"/>
              </w:rPr>
            </w:pPr>
            <w:r>
              <w:rPr>
                <w:rFonts w:ascii="Times New Roman" w:hAnsi="Times New Roman" w:eastAsia="宋体"/>
                <w:lang w:val="en-US" w:eastAsia="zh-CN" w:bidi="ar"/>
              </w:rPr>
              <w:t>6</w:t>
            </w:r>
          </w:p>
        </w:tc>
        <w:tc>
          <w:tcPr>
            <w:tcW w:w="1629" w:type="dxa"/>
            <w:noWrap w:val="0"/>
            <w:vAlign w:val="center"/>
          </w:tcPr>
          <w:p>
            <w:pPr>
              <w:jc w:val="center"/>
              <w:textAlignment w:val="center"/>
              <w:rPr>
                <w:rFonts w:ascii="Times New Roman" w:hAnsi="Times New Roman" w:eastAsia="宋体"/>
              </w:rPr>
            </w:pPr>
            <w:r>
              <w:rPr>
                <w:rFonts w:ascii="Times New Roman" w:hAnsi="Times New Roman" w:eastAsia="宋体"/>
                <w:lang w:val="en-US" w:eastAsia="zh-CN" w:bidi="ar"/>
              </w:rPr>
              <w:t>310701036</w:t>
            </w:r>
          </w:p>
        </w:tc>
        <w:tc>
          <w:tcPr>
            <w:tcW w:w="754" w:type="dxa"/>
            <w:noWrap w:val="0"/>
            <w:vAlign w:val="center"/>
          </w:tcPr>
          <w:p>
            <w:pPr>
              <w:jc w:val="center"/>
              <w:textAlignment w:val="center"/>
              <w:rPr>
                <w:rFonts w:hint="eastAsia" w:ascii="宋体" w:hAnsi="宋体" w:eastAsia="宋体" w:cs="宋体"/>
              </w:rPr>
            </w:pPr>
            <w:r>
              <w:rPr>
                <w:rFonts w:hint="eastAsia" w:ascii="宋体" w:hAnsi="宋体" w:eastAsia="宋体" w:cs="宋体"/>
                <w:lang w:val="en-US" w:eastAsia="zh-CN" w:bidi="ar"/>
              </w:rPr>
              <w:t>远程心电监测</w:t>
            </w:r>
          </w:p>
        </w:tc>
        <w:tc>
          <w:tcPr>
            <w:tcW w:w="4146" w:type="dxa"/>
            <w:noWrap w:val="0"/>
            <w:vAlign w:val="center"/>
          </w:tcPr>
          <w:p>
            <w:pPr>
              <w:jc w:val="both"/>
              <w:textAlignment w:val="center"/>
              <w:rPr>
                <w:rFonts w:hint="eastAsia" w:ascii="宋体" w:hAnsi="宋体" w:eastAsia="宋体" w:cs="宋体"/>
              </w:rPr>
            </w:pPr>
            <w:r>
              <w:rPr>
                <w:rFonts w:hint="eastAsia" w:ascii="宋体" w:hAnsi="宋体" w:eastAsia="宋体" w:cs="宋体"/>
                <w:lang w:val="en-US" w:eastAsia="zh-CN" w:bidi="ar"/>
              </w:rPr>
              <w:t>指邀请方和受邀方医疗机构使用心电监测远程传输系统，利用无线网络收集传输数</w:t>
            </w:r>
            <w:r>
              <w:rPr>
                <w:rFonts w:hint="eastAsia" w:ascii="宋体" w:hAnsi="宋体" w:eastAsia="宋体" w:cs="宋体"/>
                <w:spacing w:val="-14"/>
                <w:lang w:val="en-US" w:eastAsia="zh-CN" w:bidi="ar"/>
              </w:rPr>
              <w:t>据，监测记录并处理患者的异常心电事件，</w:t>
            </w:r>
            <w:r>
              <w:rPr>
                <w:rFonts w:hint="eastAsia" w:ascii="宋体" w:hAnsi="宋体" w:eastAsia="宋体" w:cs="宋体"/>
                <w:lang w:val="en-US" w:eastAsia="zh-CN" w:bidi="ar"/>
              </w:rPr>
              <w:t>专业医师根据有关数据提供分析或指导服务。不含院内临床科室内的短距离遥测</w:t>
            </w:r>
          </w:p>
        </w:tc>
        <w:tc>
          <w:tcPr>
            <w:tcW w:w="833" w:type="dxa"/>
            <w:noWrap w:val="0"/>
            <w:vAlign w:val="center"/>
          </w:tcPr>
          <w:p>
            <w:pPr>
              <w:jc w:val="center"/>
              <w:textAlignment w:val="center"/>
              <w:rPr>
                <w:rFonts w:hint="eastAsia" w:ascii="宋体" w:hAnsi="宋体" w:eastAsia="宋体" w:cs="宋体"/>
              </w:rPr>
            </w:pPr>
            <w:r>
              <w:rPr>
                <w:rFonts w:hint="eastAsia" w:ascii="宋体" w:hAnsi="宋体" w:eastAsia="宋体" w:cs="宋体"/>
                <w:lang w:val="en-US" w:eastAsia="zh-CN" w:bidi="ar"/>
              </w:rPr>
              <w:t>日</w:t>
            </w:r>
          </w:p>
        </w:tc>
        <w:tc>
          <w:tcPr>
            <w:tcW w:w="720" w:type="dxa"/>
            <w:noWrap w:val="0"/>
            <w:vAlign w:val="center"/>
          </w:tcPr>
          <w:p>
            <w:pPr>
              <w:jc w:val="center"/>
              <w:textAlignment w:val="center"/>
              <w:rPr>
                <w:rFonts w:ascii="Times New Roman" w:hAnsi="Times New Roman" w:eastAsia="宋体"/>
              </w:rPr>
            </w:pPr>
            <w:r>
              <w:rPr>
                <w:rFonts w:ascii="Times New Roman" w:hAnsi="Times New Roman" w:eastAsia="宋体"/>
                <w:lang w:val="en-US" w:eastAsia="zh-CN" w:bidi="ar"/>
              </w:rPr>
              <w:t>80</w:t>
            </w:r>
          </w:p>
        </w:tc>
        <w:tc>
          <w:tcPr>
            <w:tcW w:w="720" w:type="dxa"/>
            <w:noWrap w:val="0"/>
            <w:vAlign w:val="center"/>
          </w:tcPr>
          <w:p>
            <w:pPr>
              <w:jc w:val="center"/>
              <w:rPr>
                <w:rFonts w:ascii="Times New Roman" w:hAnsi="Times New Roman" w:eastAsia="宋体"/>
              </w:rPr>
            </w:pPr>
          </w:p>
        </w:tc>
        <w:tc>
          <w:tcPr>
            <w:tcW w:w="3132" w:type="dxa"/>
            <w:noWrap w:val="0"/>
            <w:vAlign w:val="center"/>
          </w:tcPr>
          <w:p>
            <w:pPr>
              <w:textAlignment w:val="center"/>
              <w:rPr>
                <w:rFonts w:hint="eastAsia" w:ascii="宋体" w:hAnsi="宋体" w:eastAsia="宋体" w:cs="宋体"/>
              </w:rPr>
            </w:pPr>
            <w:r>
              <w:rPr>
                <w:rFonts w:hint="eastAsia" w:ascii="宋体" w:hAnsi="宋体" w:eastAsia="宋体" w:cs="宋体"/>
                <w:lang w:val="en-US" w:eastAsia="zh-CN" w:bidi="ar"/>
              </w:rPr>
              <w:t>受邀方限三级医院</w:t>
            </w:r>
          </w:p>
        </w:tc>
        <w:tc>
          <w:tcPr>
            <w:tcW w:w="1772" w:type="dxa"/>
            <w:noWrap w:val="0"/>
            <w:vAlign w:val="center"/>
          </w:tcPr>
          <w:p>
            <w:pPr>
              <w:jc w:val="center"/>
              <w:rPr>
                <w:rFonts w:ascii="Times New Roman" w:hAnsi="Times New Roman" w:eastAsia="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80" w:hRule="atLeast"/>
        </w:trPr>
        <w:tc>
          <w:tcPr>
            <w:tcW w:w="499" w:type="dxa"/>
            <w:noWrap w:val="0"/>
            <w:vAlign w:val="center"/>
          </w:tcPr>
          <w:p>
            <w:pPr>
              <w:jc w:val="center"/>
              <w:textAlignment w:val="center"/>
              <w:rPr>
                <w:rFonts w:ascii="Times New Roman" w:hAnsi="Times New Roman" w:eastAsia="宋体"/>
              </w:rPr>
            </w:pPr>
            <w:r>
              <w:rPr>
                <w:rFonts w:ascii="Times New Roman" w:hAnsi="Times New Roman" w:eastAsia="宋体"/>
                <w:lang w:val="en-US" w:eastAsia="zh-CN" w:bidi="ar"/>
              </w:rPr>
              <w:t>7</w:t>
            </w:r>
          </w:p>
        </w:tc>
        <w:tc>
          <w:tcPr>
            <w:tcW w:w="1629" w:type="dxa"/>
            <w:noWrap w:val="0"/>
            <w:vAlign w:val="center"/>
          </w:tcPr>
          <w:p>
            <w:pPr>
              <w:jc w:val="center"/>
              <w:textAlignment w:val="center"/>
              <w:rPr>
                <w:rFonts w:ascii="Times New Roman" w:hAnsi="Times New Roman" w:eastAsia="宋体"/>
              </w:rPr>
            </w:pPr>
            <w:r>
              <w:rPr>
                <w:rFonts w:ascii="Times New Roman" w:hAnsi="Times New Roman" w:eastAsia="宋体"/>
                <w:lang w:val="en-US" w:eastAsia="zh-CN" w:bidi="ar"/>
              </w:rPr>
              <w:t>T311503001</w:t>
            </w:r>
          </w:p>
        </w:tc>
        <w:tc>
          <w:tcPr>
            <w:tcW w:w="754" w:type="dxa"/>
            <w:noWrap w:val="0"/>
            <w:vAlign w:val="center"/>
          </w:tcPr>
          <w:p>
            <w:pPr>
              <w:jc w:val="center"/>
              <w:textAlignment w:val="center"/>
              <w:rPr>
                <w:rFonts w:hint="eastAsia" w:ascii="宋体" w:hAnsi="宋体" w:eastAsia="宋体" w:cs="宋体"/>
              </w:rPr>
            </w:pPr>
            <w:r>
              <w:rPr>
                <w:rFonts w:hint="eastAsia" w:ascii="宋体" w:hAnsi="宋体" w:eastAsia="宋体" w:cs="宋体"/>
                <w:lang w:val="en-US" w:eastAsia="zh-CN" w:bidi="ar"/>
              </w:rPr>
              <w:t>互联网心理咨询</w:t>
            </w:r>
          </w:p>
        </w:tc>
        <w:tc>
          <w:tcPr>
            <w:tcW w:w="4146" w:type="dxa"/>
            <w:noWrap w:val="0"/>
            <w:vAlign w:val="center"/>
          </w:tcPr>
          <w:p>
            <w:pPr>
              <w:textAlignment w:val="center"/>
              <w:rPr>
                <w:rFonts w:hint="eastAsia" w:ascii="宋体" w:hAnsi="宋体" w:eastAsia="宋体" w:cs="宋体"/>
              </w:rPr>
            </w:pPr>
            <w:r>
              <w:rPr>
                <w:rFonts w:hint="eastAsia" w:ascii="宋体" w:hAnsi="宋体" w:eastAsia="宋体" w:cs="宋体"/>
                <w:lang w:val="en-US" w:eastAsia="zh-CN" w:bidi="ar"/>
              </w:rPr>
              <w:t>指医疗机构通过远程医疗服务平台，精神心理医生（心理咨询师、心理治疗师）运用精神心理学的技术，对咨询者提出的自身心理不适或心理障碍。双方通过语言、文字等交流媒介，一起找出原因，运用专业技术，设计个体化心理咨询方案，以提</w:t>
            </w:r>
            <w:r>
              <w:rPr>
                <w:rFonts w:hint="eastAsia" w:ascii="宋体" w:hAnsi="宋体" w:eastAsia="宋体" w:cs="宋体"/>
                <w:spacing w:val="-14"/>
                <w:lang w:val="en-US" w:eastAsia="zh-CN" w:bidi="ar"/>
              </w:rPr>
              <w:t>高咨询者心理韧性、适应能力、人际关系，</w:t>
            </w:r>
            <w:r>
              <w:rPr>
                <w:rFonts w:hint="eastAsia" w:ascii="宋体" w:hAnsi="宋体" w:eastAsia="宋体" w:cs="宋体"/>
                <w:lang w:val="en-US" w:eastAsia="zh-CN" w:bidi="ar"/>
              </w:rPr>
              <w:t>增进身心健康。每次时间不少于</w:t>
            </w:r>
            <w:r>
              <w:rPr>
                <w:rStyle w:val="5"/>
                <w:rFonts w:eastAsia="宋体"/>
                <w:lang w:val="en-US" w:eastAsia="zh-CN" w:bidi="ar"/>
              </w:rPr>
              <w:t>30</w:t>
            </w:r>
            <w:r>
              <w:rPr>
                <w:rFonts w:hint="eastAsia" w:ascii="宋体" w:hAnsi="宋体" w:eastAsia="宋体" w:cs="宋体"/>
                <w:lang w:val="en-US" w:eastAsia="zh-CN" w:bidi="ar"/>
              </w:rPr>
              <w:t>分钟。咨询期间不受外界干扰。</w:t>
            </w:r>
          </w:p>
        </w:tc>
        <w:tc>
          <w:tcPr>
            <w:tcW w:w="833" w:type="dxa"/>
            <w:noWrap w:val="0"/>
            <w:vAlign w:val="center"/>
          </w:tcPr>
          <w:p>
            <w:pPr>
              <w:jc w:val="center"/>
              <w:textAlignment w:val="center"/>
              <w:rPr>
                <w:rFonts w:hint="eastAsia" w:ascii="宋体" w:hAnsi="宋体" w:eastAsia="宋体" w:cs="宋体"/>
              </w:rPr>
            </w:pPr>
            <w:r>
              <w:rPr>
                <w:rFonts w:hint="eastAsia" w:ascii="宋体" w:hAnsi="宋体" w:eastAsia="宋体" w:cs="宋体"/>
                <w:lang w:val="en-US" w:eastAsia="zh-CN" w:bidi="ar"/>
              </w:rPr>
              <w:t>次</w:t>
            </w:r>
          </w:p>
        </w:tc>
        <w:tc>
          <w:tcPr>
            <w:tcW w:w="1440" w:type="dxa"/>
            <w:gridSpan w:val="2"/>
            <w:noWrap w:val="0"/>
            <w:vAlign w:val="center"/>
          </w:tcPr>
          <w:p>
            <w:pPr>
              <w:jc w:val="center"/>
              <w:textAlignment w:val="center"/>
              <w:rPr>
                <w:rFonts w:hint="eastAsia" w:ascii="宋体" w:hAnsi="宋体" w:eastAsia="宋体" w:cs="宋体"/>
              </w:rPr>
            </w:pPr>
            <w:r>
              <w:rPr>
                <w:rFonts w:hint="eastAsia" w:ascii="宋体" w:hAnsi="宋体" w:eastAsia="宋体" w:cs="宋体"/>
                <w:lang w:val="en-US" w:eastAsia="zh-CN" w:bidi="ar"/>
              </w:rPr>
              <w:t>自主定价</w:t>
            </w:r>
          </w:p>
        </w:tc>
        <w:tc>
          <w:tcPr>
            <w:tcW w:w="3132" w:type="dxa"/>
            <w:noWrap w:val="0"/>
            <w:vAlign w:val="center"/>
          </w:tcPr>
          <w:p>
            <w:pPr>
              <w:rPr>
                <w:rFonts w:ascii="Times New Roman" w:hAnsi="Times New Roman" w:eastAsia="宋体"/>
              </w:rPr>
            </w:pPr>
          </w:p>
        </w:tc>
        <w:tc>
          <w:tcPr>
            <w:tcW w:w="1772" w:type="dxa"/>
            <w:noWrap w:val="0"/>
            <w:vAlign w:val="center"/>
          </w:tcPr>
          <w:p>
            <w:pPr>
              <w:jc w:val="center"/>
              <w:textAlignment w:val="center"/>
              <w:rPr>
                <w:rFonts w:hint="eastAsia" w:ascii="宋体" w:hAnsi="宋体" w:eastAsia="宋体" w:cs="宋体"/>
              </w:rPr>
            </w:pPr>
            <w:r>
              <w:rPr>
                <w:rFonts w:hint="eastAsia" w:ascii="宋体" w:hAnsi="宋体" w:eastAsia="宋体" w:cs="宋体"/>
                <w:lang w:val="en-US" w:eastAsia="zh-CN" w:bidi="ar"/>
              </w:rPr>
              <w:t>特需医疗服务</w:t>
            </w:r>
          </w:p>
        </w:tc>
      </w:tr>
    </w:tbl>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lYWViNjM0MjNjNDRlY2RjNzQyYjFjODdlZTVhNDAifQ=="/>
  </w:docVars>
  <w:rsids>
    <w:rsidRoot w:val="2D1049CA"/>
    <w:rsid w:val="2D1049CA"/>
    <w:rsid w:val="55C80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Times New Roman"/>
      <w:snapToGrid w:val="0"/>
      <w:color w:val="000000"/>
      <w:sz w:val="21"/>
      <w:szCs w:val="21"/>
      <w:lang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character" w:customStyle="1" w:styleId="5">
    <w:name w:val="font41"/>
    <w:basedOn w:val="4"/>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951</Words>
  <Characters>1083</Characters>
  <Lines>0</Lines>
  <Paragraphs>0</Paragraphs>
  <TotalTime>1</TotalTime>
  <ScaleCrop>false</ScaleCrop>
  <LinksUpToDate>false</LinksUpToDate>
  <CharactersWithSpaces>1087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2022-12-29T03:41:00Z</dcterms:created>
  <dc:creator>怪咖</dc:creator>
  <cp:lastModifiedBy>云舒霞卷</cp:lastModifiedBy>
  <dcterms:modified xsi:type="dcterms:W3CDTF">2023-08-30T03:59:24Z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E064E8EC8C984C5289FE2032803354BE_13</vt:lpwstr>
  </property>
</Properties>
</file>